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60" w:rsidRDefault="00301360">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5245"/>
      </w:tblGrid>
      <w:tr w:rsidR="00301360">
        <w:tc>
          <w:tcPr>
            <w:tcW w:w="10774" w:type="dxa"/>
            <w:gridSpan w:val="2"/>
          </w:tcPr>
          <w:p w:rsidR="00301360" w:rsidRDefault="00942D2E">
            <w:pPr>
              <w:jc w:val="center"/>
              <w:rPr>
                <w:b/>
                <w:u w:val="single"/>
              </w:rPr>
            </w:pPr>
            <w:r>
              <w:rPr>
                <w:b/>
                <w:u w:val="single"/>
              </w:rPr>
              <w:t>Year 3/4 learning project</w:t>
            </w:r>
          </w:p>
          <w:p w:rsidR="00301360" w:rsidRDefault="00942D2E">
            <w:pPr>
              <w:jc w:val="center"/>
            </w:pPr>
            <w:r>
              <w:rPr>
                <w:b/>
                <w:u w:val="single"/>
              </w:rPr>
              <w:t>Week 1/2  4/06/20- 12/06/20</w:t>
            </w:r>
          </w:p>
        </w:tc>
      </w:tr>
      <w:tr w:rsidR="00301360">
        <w:tc>
          <w:tcPr>
            <w:tcW w:w="5529" w:type="dxa"/>
          </w:tcPr>
          <w:p w:rsidR="00301360" w:rsidRDefault="00942D2E">
            <w:pPr>
              <w:rPr>
                <w:b/>
              </w:rPr>
            </w:pPr>
            <w:r>
              <w:rPr>
                <w:b/>
              </w:rPr>
              <w:t xml:space="preserve">Suggestions for weekly </w:t>
            </w:r>
            <w:proofErr w:type="spellStart"/>
            <w:r>
              <w:rPr>
                <w:b/>
              </w:rPr>
              <w:t>Maths</w:t>
            </w:r>
            <w:proofErr w:type="spellEnd"/>
            <w:r>
              <w:rPr>
                <w:b/>
              </w:rPr>
              <w:t xml:space="preserve"> tasks:</w:t>
            </w:r>
          </w:p>
        </w:tc>
        <w:tc>
          <w:tcPr>
            <w:tcW w:w="5245" w:type="dxa"/>
          </w:tcPr>
          <w:p w:rsidR="00301360" w:rsidRDefault="00942D2E">
            <w:pPr>
              <w:rPr>
                <w:b/>
              </w:rPr>
            </w:pPr>
            <w:r>
              <w:rPr>
                <w:b/>
              </w:rPr>
              <w:t>Suggestions for weekly reading tasks:</w:t>
            </w:r>
          </w:p>
        </w:tc>
      </w:tr>
      <w:tr w:rsidR="00301360">
        <w:tc>
          <w:tcPr>
            <w:tcW w:w="5529" w:type="dxa"/>
          </w:tcPr>
          <w:p w:rsidR="00301360" w:rsidRDefault="00942D2E">
            <w:pPr>
              <w:numPr>
                <w:ilvl w:val="0"/>
                <w:numId w:val="1"/>
              </w:numPr>
              <w:pBdr>
                <w:top w:val="nil"/>
                <w:left w:val="nil"/>
                <w:bottom w:val="nil"/>
                <w:right w:val="nil"/>
                <w:between w:val="nil"/>
              </w:pBdr>
              <w:spacing w:line="276" w:lineRule="auto"/>
            </w:pPr>
            <w:r>
              <w:rPr>
                <w:color w:val="000000"/>
              </w:rPr>
              <w:t xml:space="preserve">Working on Times Table </w:t>
            </w:r>
            <w:proofErr w:type="spellStart"/>
            <w:r>
              <w:rPr>
                <w:color w:val="000000"/>
              </w:rPr>
              <w:t>Rockstars</w:t>
            </w:r>
            <w:proofErr w:type="spellEnd"/>
            <w:r>
              <w:rPr>
                <w:color w:val="000000"/>
              </w:rPr>
              <w:t xml:space="preserve"> - your child will have an individual login to access this (20 mins on SOUND CHECK).</w:t>
            </w:r>
          </w:p>
          <w:p w:rsidR="00301360" w:rsidRDefault="00942D2E">
            <w:pPr>
              <w:numPr>
                <w:ilvl w:val="0"/>
                <w:numId w:val="1"/>
              </w:numPr>
              <w:pBdr>
                <w:top w:val="nil"/>
                <w:left w:val="nil"/>
                <w:bottom w:val="nil"/>
                <w:right w:val="nil"/>
                <w:between w:val="nil"/>
              </w:pBdr>
              <w:spacing w:line="276" w:lineRule="auto"/>
            </w:pPr>
            <w:r>
              <w:rPr>
                <w:color w:val="000000"/>
              </w:rPr>
              <w:t xml:space="preserve">Play on Hit the Button </w:t>
            </w:r>
            <w:hyperlink r:id="rId7">
              <w:r>
                <w:rPr>
                  <w:color w:val="0000FF"/>
                  <w:u w:val="single"/>
                </w:rPr>
                <w:t>https://www.topmarks.co.uk/maths-games/hit-the-button</w:t>
              </w:r>
            </w:hyperlink>
            <w:r>
              <w:rPr>
                <w:color w:val="000000"/>
              </w:rPr>
              <w:t xml:space="preserve">- focus on number bonds, halves, doubles and times tables. </w:t>
            </w:r>
          </w:p>
          <w:p w:rsidR="00301360" w:rsidRDefault="00942D2E">
            <w:pPr>
              <w:numPr>
                <w:ilvl w:val="0"/>
                <w:numId w:val="1"/>
              </w:numPr>
              <w:pBdr>
                <w:top w:val="nil"/>
                <w:left w:val="nil"/>
                <w:bottom w:val="nil"/>
                <w:right w:val="nil"/>
                <w:between w:val="nil"/>
              </w:pBdr>
              <w:spacing w:line="276" w:lineRule="auto"/>
            </w:pPr>
            <w:r>
              <w:rPr>
                <w:color w:val="000000"/>
              </w:rPr>
              <w:t>Adding totals of the weekly shopping list or so</w:t>
            </w:r>
            <w:r>
              <w:rPr>
                <w:color w:val="000000"/>
              </w:rPr>
              <w:t>me work around money. This game could support work on adding money.</w:t>
            </w:r>
          </w:p>
          <w:p w:rsidR="00301360" w:rsidRDefault="00942D2E">
            <w:pPr>
              <w:numPr>
                <w:ilvl w:val="0"/>
                <w:numId w:val="1"/>
              </w:numPr>
              <w:pBdr>
                <w:top w:val="nil"/>
                <w:left w:val="nil"/>
                <w:bottom w:val="nil"/>
                <w:right w:val="nil"/>
                <w:between w:val="nil"/>
              </w:pBdr>
              <w:spacing w:line="276" w:lineRule="auto"/>
            </w:pPr>
            <w:proofErr w:type="spellStart"/>
            <w:r>
              <w:rPr>
                <w:color w:val="000000"/>
              </w:rPr>
              <w:t>Practise</w:t>
            </w:r>
            <w:proofErr w:type="spellEnd"/>
            <w:r>
              <w:rPr>
                <w:color w:val="000000"/>
              </w:rPr>
              <w:t xml:space="preserve"> telling the time. This could be done through this game: </w:t>
            </w:r>
            <w:hyperlink r:id="rId8">
              <w:r>
                <w:rPr>
                  <w:color w:val="0000FF"/>
                  <w:u w:val="single"/>
                </w:rPr>
                <w:t>https://mathsframe.co.uk/en/resource</w:t>
              </w:r>
              <w:r>
                <w:rPr>
                  <w:color w:val="0000FF"/>
                  <w:u w:val="single"/>
                </w:rPr>
                <w:t>s/resource/116/telling-the-time</w:t>
              </w:r>
            </w:hyperlink>
            <w:r>
              <w:rPr>
                <w:color w:val="000000"/>
              </w:rPr>
              <w:t xml:space="preserve"> Read to the quarter hour and the nearest 5 minutes.</w:t>
            </w:r>
          </w:p>
          <w:p w:rsidR="00301360" w:rsidRDefault="00942D2E">
            <w:pPr>
              <w:numPr>
                <w:ilvl w:val="0"/>
                <w:numId w:val="1"/>
              </w:numPr>
              <w:pBdr>
                <w:top w:val="nil"/>
                <w:left w:val="nil"/>
                <w:bottom w:val="nil"/>
                <w:right w:val="nil"/>
                <w:between w:val="nil"/>
              </w:pBdr>
              <w:spacing w:line="276" w:lineRule="auto"/>
            </w:pPr>
            <w:r>
              <w:rPr>
                <w:color w:val="000000"/>
              </w:rPr>
              <w:t xml:space="preserve">Daily </w:t>
            </w:r>
            <w:proofErr w:type="spellStart"/>
            <w:r>
              <w:rPr>
                <w:color w:val="000000"/>
              </w:rPr>
              <w:t>Maths</w:t>
            </w:r>
            <w:proofErr w:type="spellEnd"/>
            <w:r>
              <w:rPr>
                <w:color w:val="000000"/>
              </w:rPr>
              <w:t xml:space="preserve"> lessons are available from: </w:t>
            </w:r>
            <w:hyperlink r:id="rId9">
              <w:r>
                <w:rPr>
                  <w:color w:val="0000FF"/>
                  <w:u w:val="single"/>
                </w:rPr>
                <w:t>https://whiterosemaths.com/homelearning/</w:t>
              </w:r>
            </w:hyperlink>
          </w:p>
          <w:p w:rsidR="00301360" w:rsidRDefault="00942D2E">
            <w:pPr>
              <w:pBdr>
                <w:top w:val="nil"/>
                <w:left w:val="nil"/>
                <w:bottom w:val="nil"/>
                <w:right w:val="nil"/>
                <w:between w:val="nil"/>
              </w:pBdr>
              <w:spacing w:line="276" w:lineRule="auto"/>
              <w:ind w:left="720"/>
              <w:rPr>
                <w:color w:val="000000"/>
              </w:rPr>
            </w:pPr>
            <w:hyperlink r:id="rId10">
              <w:r>
                <w:rPr>
                  <w:color w:val="0000FF"/>
                  <w:u w:val="single"/>
                </w:rPr>
                <w:t>https://www.bbc.co.uk/bitesize/dailylessons</w:t>
              </w:r>
            </w:hyperlink>
          </w:p>
          <w:p w:rsidR="00301360" w:rsidRDefault="00942D2E">
            <w:pPr>
              <w:pBdr>
                <w:top w:val="nil"/>
                <w:left w:val="nil"/>
                <w:bottom w:val="nil"/>
                <w:right w:val="nil"/>
                <w:between w:val="nil"/>
              </w:pBdr>
              <w:spacing w:after="200" w:line="276" w:lineRule="auto"/>
              <w:ind w:left="720"/>
              <w:rPr>
                <w:color w:val="000000"/>
              </w:rPr>
            </w:pPr>
            <w:hyperlink r:id="rId11" w:anchor="schedule">
              <w:r>
                <w:rPr>
                  <w:color w:val="0000FF"/>
                  <w:u w:val="single"/>
                </w:rPr>
                <w:t>https://www.thenational.academy/online-classroom/schedule/#schedule</w:t>
              </w:r>
            </w:hyperlink>
          </w:p>
        </w:tc>
        <w:tc>
          <w:tcPr>
            <w:tcW w:w="5245" w:type="dxa"/>
          </w:tcPr>
          <w:p w:rsidR="00301360" w:rsidRDefault="00942D2E">
            <w:pPr>
              <w:numPr>
                <w:ilvl w:val="0"/>
                <w:numId w:val="1"/>
              </w:numPr>
              <w:pBdr>
                <w:top w:val="nil"/>
                <w:left w:val="nil"/>
                <w:bottom w:val="nil"/>
                <w:right w:val="nil"/>
                <w:between w:val="nil"/>
              </w:pBdr>
              <w:spacing w:line="276" w:lineRule="auto"/>
            </w:pPr>
            <w:r>
              <w:rPr>
                <w:color w:val="000000"/>
              </w:rPr>
              <w:t>You could share a st</w:t>
            </w:r>
            <w:r>
              <w:rPr>
                <w:color w:val="000000"/>
              </w:rPr>
              <w:t xml:space="preserve">ory together. This could be a chapter book where you read and discuss a chapter a day. </w:t>
            </w:r>
          </w:p>
          <w:p w:rsidR="00301360" w:rsidRDefault="00942D2E">
            <w:pPr>
              <w:numPr>
                <w:ilvl w:val="0"/>
                <w:numId w:val="1"/>
              </w:numPr>
              <w:pBdr>
                <w:top w:val="nil"/>
                <w:left w:val="nil"/>
                <w:bottom w:val="nil"/>
                <w:right w:val="nil"/>
                <w:between w:val="nil"/>
              </w:pBdr>
              <w:spacing w:line="276" w:lineRule="auto"/>
            </w:pPr>
            <w:r>
              <w:rPr>
                <w:color w:val="000000"/>
              </w:rPr>
              <w:t xml:space="preserve">Listen to your child read and let them discuss what they have read. Encourage them to read with expression and intonation. </w:t>
            </w:r>
          </w:p>
          <w:p w:rsidR="00301360" w:rsidRDefault="00942D2E">
            <w:pPr>
              <w:numPr>
                <w:ilvl w:val="0"/>
                <w:numId w:val="1"/>
              </w:numPr>
              <w:pBdr>
                <w:top w:val="nil"/>
                <w:left w:val="nil"/>
                <w:bottom w:val="nil"/>
                <w:right w:val="nil"/>
                <w:between w:val="nil"/>
              </w:pBdr>
              <w:spacing w:line="276" w:lineRule="auto"/>
            </w:pPr>
            <w:r>
              <w:rPr>
                <w:color w:val="000000"/>
              </w:rPr>
              <w:t xml:space="preserve">Watch </w:t>
            </w:r>
            <w:proofErr w:type="spellStart"/>
            <w:r>
              <w:rPr>
                <w:color w:val="000000"/>
              </w:rPr>
              <w:t>Newsround</w:t>
            </w:r>
            <w:proofErr w:type="spellEnd"/>
            <w:r>
              <w:rPr>
                <w:color w:val="000000"/>
              </w:rPr>
              <w:t xml:space="preserve"> and discuss what is happening in the wider world. </w:t>
            </w:r>
          </w:p>
          <w:p w:rsidR="00301360" w:rsidRDefault="00942D2E">
            <w:pPr>
              <w:numPr>
                <w:ilvl w:val="0"/>
                <w:numId w:val="1"/>
              </w:numPr>
              <w:pBdr>
                <w:top w:val="nil"/>
                <w:left w:val="nil"/>
                <w:bottom w:val="nil"/>
                <w:right w:val="nil"/>
                <w:between w:val="nil"/>
              </w:pBdr>
              <w:spacing w:line="276" w:lineRule="auto"/>
            </w:pPr>
            <w:r>
              <w:rPr>
                <w:color w:val="000000"/>
              </w:rPr>
              <w:t xml:space="preserve">Get your child to read a book on Oxford Owl or Purple mash (Serial Mash).Discuss what your child enjoyed about the book. </w:t>
            </w:r>
          </w:p>
          <w:p w:rsidR="00301360" w:rsidRDefault="00942D2E">
            <w:pPr>
              <w:numPr>
                <w:ilvl w:val="0"/>
                <w:numId w:val="1"/>
              </w:numPr>
              <w:pBdr>
                <w:top w:val="nil"/>
                <w:left w:val="nil"/>
                <w:bottom w:val="nil"/>
                <w:right w:val="nil"/>
                <w:between w:val="nil"/>
              </w:pBdr>
              <w:spacing w:line="276" w:lineRule="auto"/>
            </w:pPr>
            <w:r>
              <w:rPr>
                <w:color w:val="000000"/>
              </w:rPr>
              <w:t xml:space="preserve"> Explore new vocabulary you find when reading. What are the origins of this word? Can it be modified? Can you find any synonyms or antonyms for your new word? </w:t>
            </w:r>
          </w:p>
          <w:p w:rsidR="00301360" w:rsidRDefault="00942D2E">
            <w:pPr>
              <w:numPr>
                <w:ilvl w:val="0"/>
                <w:numId w:val="1"/>
              </w:numPr>
              <w:pBdr>
                <w:top w:val="nil"/>
                <w:left w:val="nil"/>
                <w:bottom w:val="nil"/>
                <w:right w:val="nil"/>
                <w:between w:val="nil"/>
              </w:pBdr>
              <w:spacing w:after="200" w:line="276" w:lineRule="auto"/>
            </w:pPr>
            <w:r>
              <w:rPr>
                <w:color w:val="000000"/>
              </w:rPr>
              <w:t xml:space="preserve">With your child, look in magazines, newspapers and books for new vocabulary they are unfamiliar </w:t>
            </w:r>
            <w:r>
              <w:rPr>
                <w:color w:val="000000"/>
              </w:rPr>
              <w:t>with. They could use a highlighter to highlight in magazines and newspapers.</w:t>
            </w:r>
          </w:p>
        </w:tc>
      </w:tr>
      <w:tr w:rsidR="00301360">
        <w:tc>
          <w:tcPr>
            <w:tcW w:w="5529" w:type="dxa"/>
          </w:tcPr>
          <w:p w:rsidR="00301360" w:rsidRDefault="00942D2E">
            <w:pPr>
              <w:rPr>
                <w:b/>
              </w:rPr>
            </w:pPr>
            <w:r>
              <w:rPr>
                <w:b/>
              </w:rPr>
              <w:t xml:space="preserve">Suggestions for weekly spelling tasks: </w:t>
            </w:r>
          </w:p>
        </w:tc>
        <w:tc>
          <w:tcPr>
            <w:tcW w:w="5245" w:type="dxa"/>
          </w:tcPr>
          <w:p w:rsidR="00301360" w:rsidRDefault="00942D2E">
            <w:pPr>
              <w:rPr>
                <w:b/>
              </w:rPr>
            </w:pPr>
            <w:r>
              <w:rPr>
                <w:b/>
              </w:rPr>
              <w:t xml:space="preserve">Suggestions for weekly English tasks: </w:t>
            </w:r>
          </w:p>
        </w:tc>
      </w:tr>
      <w:tr w:rsidR="00301360">
        <w:tc>
          <w:tcPr>
            <w:tcW w:w="5529" w:type="dxa"/>
          </w:tcPr>
          <w:p w:rsidR="00301360" w:rsidRDefault="00942D2E">
            <w:pPr>
              <w:numPr>
                <w:ilvl w:val="0"/>
                <w:numId w:val="2"/>
              </w:numPr>
              <w:pBdr>
                <w:top w:val="nil"/>
                <w:left w:val="nil"/>
                <w:bottom w:val="nil"/>
                <w:right w:val="nil"/>
                <w:between w:val="nil"/>
              </w:pBdr>
              <w:spacing w:line="276" w:lineRule="auto"/>
            </w:pPr>
            <w:proofErr w:type="spellStart"/>
            <w:r>
              <w:rPr>
                <w:color w:val="000000"/>
              </w:rPr>
              <w:t>Practise</w:t>
            </w:r>
            <w:proofErr w:type="spellEnd"/>
            <w:r>
              <w:rPr>
                <w:color w:val="000000"/>
              </w:rPr>
              <w:t xml:space="preserve"> the Year 3/4 for Common Exception words. </w:t>
            </w:r>
          </w:p>
          <w:p w:rsidR="00301360" w:rsidRDefault="00942D2E">
            <w:pPr>
              <w:numPr>
                <w:ilvl w:val="0"/>
                <w:numId w:val="2"/>
              </w:numPr>
              <w:pBdr>
                <w:top w:val="nil"/>
                <w:left w:val="nil"/>
                <w:bottom w:val="nil"/>
                <w:right w:val="nil"/>
                <w:between w:val="nil"/>
              </w:pBdr>
              <w:spacing w:line="276" w:lineRule="auto"/>
            </w:pPr>
            <w:proofErr w:type="spellStart"/>
            <w:r>
              <w:rPr>
                <w:color w:val="000000"/>
              </w:rPr>
              <w:t>Practise</w:t>
            </w:r>
            <w:proofErr w:type="spellEnd"/>
            <w:r>
              <w:rPr>
                <w:color w:val="000000"/>
              </w:rPr>
              <w:t xml:space="preserve"> your spelling on Spelling Shed </w:t>
            </w:r>
          </w:p>
          <w:p w:rsidR="00301360" w:rsidRDefault="00942D2E">
            <w:pPr>
              <w:numPr>
                <w:ilvl w:val="0"/>
                <w:numId w:val="2"/>
              </w:numPr>
              <w:pBdr>
                <w:top w:val="nil"/>
                <w:left w:val="nil"/>
                <w:bottom w:val="nil"/>
                <w:right w:val="nil"/>
                <w:between w:val="nil"/>
              </w:pBdr>
              <w:spacing w:line="276" w:lineRule="auto"/>
            </w:pPr>
            <w:r>
              <w:rPr>
                <w:color w:val="000000"/>
              </w:rPr>
              <w:t xml:space="preserve">Choose 5 Common Exception words. Write synonyms, antonyms, the meaning and an example of how to use the word in a sentence. Can the word be modified? </w:t>
            </w:r>
          </w:p>
          <w:p w:rsidR="00301360" w:rsidRDefault="00942D2E">
            <w:pPr>
              <w:numPr>
                <w:ilvl w:val="0"/>
                <w:numId w:val="2"/>
              </w:numPr>
              <w:pBdr>
                <w:top w:val="nil"/>
                <w:left w:val="nil"/>
                <w:bottom w:val="nil"/>
                <w:right w:val="nil"/>
                <w:between w:val="nil"/>
              </w:pBdr>
              <w:spacing w:after="200" w:line="276" w:lineRule="auto"/>
            </w:pPr>
            <w:r>
              <w:rPr>
                <w:color w:val="000000"/>
              </w:rPr>
              <w:t xml:space="preserve">Choose 5 Common Exception words and </w:t>
            </w:r>
            <w:proofErr w:type="spellStart"/>
            <w:r>
              <w:rPr>
                <w:color w:val="000000"/>
              </w:rPr>
              <w:t>practise</w:t>
            </w:r>
            <w:proofErr w:type="spellEnd"/>
            <w:r>
              <w:rPr>
                <w:color w:val="000000"/>
              </w:rPr>
              <w:t xml:space="preserve"> spelling them using forwards backwards. Write the word forwa</w:t>
            </w:r>
            <w:r>
              <w:rPr>
                <w:color w:val="000000"/>
              </w:rPr>
              <w:t xml:space="preserve">rds then write the words backwards, e.g. forwards </w:t>
            </w:r>
            <w:proofErr w:type="spellStart"/>
            <w:r>
              <w:rPr>
                <w:color w:val="000000"/>
              </w:rPr>
              <w:t>sdrawrof</w:t>
            </w:r>
            <w:proofErr w:type="spellEnd"/>
          </w:p>
        </w:tc>
        <w:tc>
          <w:tcPr>
            <w:tcW w:w="5245" w:type="dxa"/>
          </w:tcPr>
          <w:p w:rsidR="00301360" w:rsidRDefault="00942D2E">
            <w:pPr>
              <w:numPr>
                <w:ilvl w:val="0"/>
                <w:numId w:val="2"/>
              </w:numPr>
              <w:pBdr>
                <w:top w:val="nil"/>
                <w:left w:val="nil"/>
                <w:bottom w:val="nil"/>
                <w:right w:val="nil"/>
                <w:between w:val="nil"/>
              </w:pBdr>
              <w:spacing w:line="276" w:lineRule="auto"/>
            </w:pPr>
            <w:r>
              <w:rPr>
                <w:color w:val="000000"/>
              </w:rPr>
              <w:t xml:space="preserve">Write a recount of your day. This could be used in history one day to show what happened during this period. </w:t>
            </w:r>
          </w:p>
          <w:p w:rsidR="00301360" w:rsidRDefault="00942D2E">
            <w:pPr>
              <w:numPr>
                <w:ilvl w:val="0"/>
                <w:numId w:val="2"/>
              </w:numPr>
              <w:pBdr>
                <w:top w:val="nil"/>
                <w:left w:val="nil"/>
                <w:bottom w:val="nil"/>
                <w:right w:val="nil"/>
                <w:between w:val="nil"/>
              </w:pBdr>
              <w:spacing w:line="276" w:lineRule="auto"/>
            </w:pPr>
            <w:r>
              <w:rPr>
                <w:color w:val="000000"/>
              </w:rPr>
              <w:t xml:space="preserve">Write a character description of a member of their family. What do they look like? How do they behave? </w:t>
            </w:r>
            <w:proofErr w:type="gramStart"/>
            <w:r>
              <w:rPr>
                <w:color w:val="000000"/>
              </w:rPr>
              <w:t>etc</w:t>
            </w:r>
            <w:proofErr w:type="gramEnd"/>
            <w:r>
              <w:rPr>
                <w:color w:val="000000"/>
              </w:rPr>
              <w:t>... ●</w:t>
            </w:r>
          </w:p>
          <w:p w:rsidR="00301360" w:rsidRDefault="00942D2E">
            <w:pPr>
              <w:numPr>
                <w:ilvl w:val="0"/>
                <w:numId w:val="2"/>
              </w:numPr>
              <w:pBdr>
                <w:top w:val="nil"/>
                <w:left w:val="nil"/>
                <w:bottom w:val="nil"/>
                <w:right w:val="nil"/>
                <w:between w:val="nil"/>
              </w:pBdr>
              <w:spacing w:line="276" w:lineRule="auto"/>
            </w:pPr>
            <w:r>
              <w:rPr>
                <w:color w:val="000000"/>
              </w:rPr>
              <w:t xml:space="preserve">Write a story involving members of their family. Do they have to defeat a monster? Or find something they have lost? </w:t>
            </w:r>
          </w:p>
          <w:p w:rsidR="00301360" w:rsidRDefault="00942D2E">
            <w:pPr>
              <w:numPr>
                <w:ilvl w:val="0"/>
                <w:numId w:val="2"/>
              </w:numPr>
              <w:pBdr>
                <w:top w:val="nil"/>
                <w:left w:val="nil"/>
                <w:bottom w:val="nil"/>
                <w:right w:val="nil"/>
                <w:between w:val="nil"/>
              </w:pBdr>
              <w:spacing w:line="276" w:lineRule="auto"/>
            </w:pPr>
            <w:r>
              <w:rPr>
                <w:color w:val="000000"/>
              </w:rPr>
              <w:t>Write a set of family rule</w:t>
            </w:r>
            <w:r>
              <w:rPr>
                <w:color w:val="000000"/>
              </w:rPr>
              <w:t>s, could they begin with ‘</w:t>
            </w:r>
            <w:proofErr w:type="gramStart"/>
            <w:r>
              <w:rPr>
                <w:color w:val="000000"/>
              </w:rPr>
              <w:t>We</w:t>
            </w:r>
            <w:proofErr w:type="gramEnd"/>
            <w:r>
              <w:rPr>
                <w:color w:val="000000"/>
              </w:rPr>
              <w:t xml:space="preserve"> always…..’ rather than ‘We do not ………’ </w:t>
            </w:r>
          </w:p>
          <w:p w:rsidR="00301360" w:rsidRDefault="00942D2E">
            <w:pPr>
              <w:numPr>
                <w:ilvl w:val="0"/>
                <w:numId w:val="2"/>
              </w:numPr>
              <w:pBdr>
                <w:top w:val="nil"/>
                <w:left w:val="nil"/>
                <w:bottom w:val="nil"/>
                <w:right w:val="nil"/>
                <w:between w:val="nil"/>
              </w:pBdr>
              <w:spacing w:line="276" w:lineRule="auto"/>
            </w:pPr>
            <w:r>
              <w:rPr>
                <w:color w:val="000000"/>
              </w:rPr>
              <w:t>Write a letter/email/ text message to a member of their family that they have not seen this week.</w:t>
            </w:r>
          </w:p>
          <w:p w:rsidR="00301360" w:rsidRDefault="00942D2E">
            <w:pPr>
              <w:numPr>
                <w:ilvl w:val="0"/>
                <w:numId w:val="2"/>
              </w:numPr>
              <w:pBdr>
                <w:top w:val="nil"/>
                <w:left w:val="nil"/>
                <w:bottom w:val="nil"/>
                <w:right w:val="nil"/>
                <w:between w:val="nil"/>
              </w:pBdr>
              <w:spacing w:after="200" w:line="276" w:lineRule="auto"/>
            </w:pPr>
            <w:r>
              <w:rPr>
                <w:color w:val="000000"/>
              </w:rPr>
              <w:t xml:space="preserve">Try some activities from the ‘Talk for Writing’ </w:t>
            </w:r>
            <w:r>
              <w:rPr>
                <w:color w:val="000000"/>
              </w:rPr>
              <w:lastRenderedPageBreak/>
              <w:t xml:space="preserve">booklet. </w:t>
            </w:r>
          </w:p>
        </w:tc>
      </w:tr>
      <w:tr w:rsidR="00301360">
        <w:tc>
          <w:tcPr>
            <w:tcW w:w="10774" w:type="dxa"/>
            <w:gridSpan w:val="2"/>
          </w:tcPr>
          <w:p w:rsidR="00301360" w:rsidRDefault="00942D2E">
            <w:pPr>
              <w:jc w:val="center"/>
              <w:rPr>
                <w:b/>
              </w:rPr>
            </w:pPr>
            <w:r>
              <w:rPr>
                <w:b/>
              </w:rPr>
              <w:lastRenderedPageBreak/>
              <w:t>Learning Project - to be done throughout the week</w:t>
            </w:r>
          </w:p>
        </w:tc>
      </w:tr>
      <w:tr w:rsidR="00301360">
        <w:tc>
          <w:tcPr>
            <w:tcW w:w="10774" w:type="dxa"/>
            <w:gridSpan w:val="2"/>
          </w:tcPr>
          <w:p w:rsidR="00301360" w:rsidRDefault="00301360">
            <w:pPr>
              <w:jc w:val="center"/>
              <w:rPr>
                <w:b/>
                <w:u w:val="single"/>
              </w:rPr>
            </w:pPr>
          </w:p>
          <w:p w:rsidR="00301360" w:rsidRDefault="00942D2E">
            <w:pPr>
              <w:jc w:val="center"/>
              <w:rPr>
                <w:b/>
                <w:u w:val="single"/>
              </w:rPr>
            </w:pPr>
            <w:r>
              <w:rPr>
                <w:b/>
                <w:u w:val="single"/>
              </w:rPr>
              <w:t>Science- Living things and their habitats.</w:t>
            </w:r>
          </w:p>
          <w:p w:rsidR="00301360" w:rsidRDefault="00942D2E">
            <w:pPr>
              <w:jc w:val="center"/>
            </w:pPr>
            <w:r>
              <w:t xml:space="preserve">This week, pupils will be grouping animals. Read through the </w:t>
            </w:r>
            <w:proofErr w:type="spellStart"/>
            <w:r>
              <w:t>powerpoint</w:t>
            </w:r>
            <w:proofErr w:type="spellEnd"/>
            <w:r>
              <w:t xml:space="preserve"> and try sorting the animals using criteria. You could use a Venn or Carroll diagram. </w:t>
            </w:r>
          </w:p>
          <w:p w:rsidR="00301360" w:rsidRDefault="00942D2E">
            <w:pPr>
              <w:jc w:val="center"/>
            </w:pPr>
            <w:r>
              <w:t>The</w:t>
            </w:r>
            <w:r>
              <w:t xml:space="preserve">re is also a BBC </w:t>
            </w:r>
            <w:proofErr w:type="spellStart"/>
            <w:r>
              <w:t>bitesiza</w:t>
            </w:r>
            <w:proofErr w:type="spellEnd"/>
            <w:r>
              <w:t xml:space="preserve"> lesson on </w:t>
            </w:r>
            <w:proofErr w:type="spellStart"/>
            <w:r>
              <w:t>foodchains</w:t>
            </w:r>
            <w:proofErr w:type="spellEnd"/>
            <w:r>
              <w:t xml:space="preserve"> which links well to our science topic. Find it here:</w:t>
            </w:r>
          </w:p>
          <w:p w:rsidR="00301360" w:rsidRDefault="00942D2E">
            <w:pPr>
              <w:jc w:val="center"/>
            </w:pPr>
            <w:hyperlink r:id="rId12">
              <w:r>
                <w:rPr>
                  <w:color w:val="1155CC"/>
                  <w:u w:val="single"/>
                </w:rPr>
                <w:t>https://www.bbc.co.uk/bitesize/articles/zrjw7nb</w:t>
              </w:r>
            </w:hyperlink>
          </w:p>
          <w:p w:rsidR="00301360" w:rsidRDefault="00301360">
            <w:pPr>
              <w:rPr>
                <w:b/>
              </w:rPr>
            </w:pPr>
          </w:p>
          <w:p w:rsidR="00301360" w:rsidRDefault="00942D2E">
            <w:pPr>
              <w:jc w:val="center"/>
              <w:rPr>
                <w:b/>
                <w:u w:val="single"/>
              </w:rPr>
            </w:pPr>
            <w:r>
              <w:rPr>
                <w:b/>
                <w:u w:val="single"/>
              </w:rPr>
              <w:t>Geography</w:t>
            </w:r>
          </w:p>
          <w:p w:rsidR="00301360" w:rsidRDefault="00942D2E">
            <w:pPr>
              <w:jc w:val="center"/>
            </w:pPr>
            <w:r>
              <w:t>Use the Europe map template to</w:t>
            </w:r>
            <w:r>
              <w:t xml:space="preserve"> label European countries. After this, you could try designing your own flag for one of the European countries. </w:t>
            </w:r>
          </w:p>
          <w:p w:rsidR="00301360" w:rsidRDefault="00301360">
            <w:pPr>
              <w:jc w:val="center"/>
              <w:rPr>
                <w:b/>
              </w:rPr>
            </w:pPr>
          </w:p>
          <w:p w:rsidR="00301360" w:rsidRDefault="00301360">
            <w:pPr>
              <w:jc w:val="center"/>
              <w:rPr>
                <w:b/>
              </w:rPr>
            </w:pPr>
          </w:p>
          <w:p w:rsidR="00301360" w:rsidRDefault="00942D2E">
            <w:pPr>
              <w:jc w:val="center"/>
              <w:rPr>
                <w:b/>
                <w:u w:val="single"/>
              </w:rPr>
            </w:pPr>
            <w:r>
              <w:rPr>
                <w:b/>
                <w:u w:val="single"/>
              </w:rPr>
              <w:t xml:space="preserve">Art- Gaudi </w:t>
            </w:r>
          </w:p>
          <w:p w:rsidR="00301360" w:rsidRDefault="00942D2E">
            <w:pPr>
              <w:jc w:val="center"/>
              <w:rPr>
                <w:rFonts w:ascii="Arial" w:eastAsia="Arial" w:hAnsi="Arial" w:cs="Arial"/>
                <w:color w:val="000000"/>
                <w:sz w:val="20"/>
                <w:szCs w:val="20"/>
              </w:rPr>
            </w:pPr>
            <w:r>
              <w:rPr>
                <w:b/>
              </w:rPr>
              <w:t xml:space="preserve">Discuss: </w:t>
            </w:r>
            <w:r>
              <w:rPr>
                <w:rFonts w:ascii="Arial" w:eastAsia="Arial" w:hAnsi="Arial" w:cs="Arial"/>
                <w:color w:val="000000"/>
                <w:sz w:val="20"/>
                <w:szCs w:val="20"/>
              </w:rPr>
              <w:t>What is an architect? Do you know the names of any famous architects? Explain that we will be focusing on the work of on</w:t>
            </w:r>
            <w:r>
              <w:rPr>
                <w:rFonts w:ascii="Arial" w:eastAsia="Arial" w:hAnsi="Arial" w:cs="Arial"/>
                <w:color w:val="000000"/>
                <w:sz w:val="20"/>
                <w:szCs w:val="20"/>
              </w:rPr>
              <w:t xml:space="preserve">e famous architect, but they will use this session to explore some famous buildings around the world that have been designed by architects. Pupils are to look at famous landmarks in Europe and have a go at sketching one, using shading for light and dark. </w:t>
            </w:r>
          </w:p>
          <w:p w:rsidR="00301360" w:rsidRDefault="00301360">
            <w:pPr>
              <w:jc w:val="center"/>
              <w:rPr>
                <w:rFonts w:ascii="Arial" w:eastAsia="Arial" w:hAnsi="Arial" w:cs="Arial"/>
                <w:color w:val="000000"/>
                <w:sz w:val="20"/>
                <w:szCs w:val="20"/>
              </w:rPr>
            </w:pPr>
          </w:p>
          <w:p w:rsidR="00301360" w:rsidRDefault="00301360">
            <w:pPr>
              <w:jc w:val="center"/>
              <w:rPr>
                <w:rFonts w:ascii="Arial" w:eastAsia="Arial" w:hAnsi="Arial" w:cs="Arial"/>
                <w:color w:val="000000"/>
                <w:sz w:val="20"/>
                <w:szCs w:val="20"/>
              </w:rPr>
            </w:pPr>
          </w:p>
          <w:p w:rsidR="00301360" w:rsidRDefault="00942D2E">
            <w:pPr>
              <w:jc w:val="center"/>
              <w:rPr>
                <w:b/>
                <w:u w:val="single"/>
              </w:rPr>
            </w:pPr>
            <w:r>
              <w:rPr>
                <w:b/>
                <w:u w:val="single"/>
              </w:rPr>
              <w:t>Design and Technology</w:t>
            </w:r>
          </w:p>
          <w:p w:rsidR="00301360" w:rsidRDefault="00942D2E">
            <w:pPr>
              <w:jc w:val="center"/>
            </w:pPr>
            <w:r>
              <w:t xml:space="preserve">The project this term is to design and make pizzas. A pizza DT booklet will be available on the Class Dojo story. Work through this booklet at your own pace. </w:t>
            </w:r>
          </w:p>
          <w:p w:rsidR="00301360" w:rsidRDefault="00301360">
            <w:pPr>
              <w:jc w:val="center"/>
              <w:rPr>
                <w:b/>
              </w:rPr>
            </w:pPr>
          </w:p>
          <w:p w:rsidR="00301360" w:rsidRDefault="00301360">
            <w:pPr>
              <w:jc w:val="center"/>
              <w:rPr>
                <w:b/>
              </w:rPr>
            </w:pPr>
          </w:p>
          <w:p w:rsidR="00301360" w:rsidRDefault="00942D2E">
            <w:pPr>
              <w:jc w:val="center"/>
              <w:rPr>
                <w:b/>
                <w:u w:val="single"/>
              </w:rPr>
            </w:pPr>
            <w:r>
              <w:rPr>
                <w:b/>
                <w:u w:val="single"/>
              </w:rPr>
              <w:t>Computing- Coding</w:t>
            </w:r>
          </w:p>
          <w:p w:rsidR="00301360" w:rsidRDefault="00942D2E">
            <w:pPr>
              <w:jc w:val="center"/>
            </w:pPr>
            <w:bookmarkStart w:id="1" w:name="_heading=h.gjdgxs" w:colFirst="0" w:colLast="0"/>
            <w:bookmarkEnd w:id="1"/>
            <w:r>
              <w:t xml:space="preserve">Visit Purple Mash (pupils have individual logins but please get in touch if you can’t find this). Click on computing then’2code’ then click on ‘Fun with Fish’ This has short video tutorials for each aspect of coding. </w:t>
            </w:r>
          </w:p>
          <w:p w:rsidR="00301360" w:rsidRDefault="00942D2E">
            <w:pPr>
              <w:jc w:val="center"/>
              <w:rPr>
                <w:color w:val="525252"/>
                <w:highlight w:val="white"/>
              </w:rPr>
            </w:pPr>
            <w:bookmarkStart w:id="2" w:name="_heading=h.h692ikfobbgk" w:colFirst="0" w:colLast="0"/>
            <w:bookmarkEnd w:id="2"/>
            <w:r>
              <w:t xml:space="preserve">Can’t log-on to purple mash? </w:t>
            </w:r>
            <w:r>
              <w:rPr>
                <w:color w:val="525252"/>
                <w:highlight w:val="white"/>
              </w:rPr>
              <w:t>You can f</w:t>
            </w:r>
            <w:r>
              <w:rPr>
                <w:color w:val="525252"/>
                <w:highlight w:val="white"/>
              </w:rPr>
              <w:t>ind lots of other free coding activities on the websites below:</w:t>
            </w:r>
          </w:p>
          <w:bookmarkStart w:id="3" w:name="_heading=h.qggysy7gogrr" w:colFirst="0" w:colLast="0"/>
          <w:bookmarkEnd w:id="3"/>
          <w:p w:rsidR="00301360" w:rsidRDefault="00942D2E">
            <w:pPr>
              <w:jc w:val="center"/>
              <w:rPr>
                <w:color w:val="1155CC"/>
                <w:highlight w:val="white"/>
                <w:u w:val="single"/>
              </w:rPr>
            </w:pPr>
            <w:r>
              <w:fldChar w:fldCharType="begin"/>
            </w:r>
            <w:r>
              <w:instrText xml:space="preserve"> HYPERLINK "http://www.crunchzilla.com/code-monster" </w:instrText>
            </w:r>
            <w:r>
              <w:fldChar w:fldCharType="separate"/>
            </w:r>
            <w:r>
              <w:rPr>
                <w:color w:val="1155CC"/>
                <w:highlight w:val="white"/>
                <w:u w:val="single"/>
              </w:rPr>
              <w:t>http://www.crunchzilla.com/code-monster</w:t>
            </w:r>
          </w:p>
          <w:bookmarkStart w:id="4" w:name="_heading=h.9lzfw1vwmtd" w:colFirst="0" w:colLast="0"/>
          <w:bookmarkEnd w:id="4"/>
          <w:p w:rsidR="00301360" w:rsidRDefault="00942D2E">
            <w:pPr>
              <w:jc w:val="center"/>
            </w:pPr>
            <w:r>
              <w:fldChar w:fldCharType="end"/>
            </w:r>
            <w:hyperlink r:id="rId13">
              <w:r>
                <w:rPr>
                  <w:color w:val="1155CC"/>
                  <w:highlight w:val="white"/>
                  <w:u w:val="single"/>
                </w:rPr>
                <w:t>https://scratch.mit.edu/</w:t>
              </w:r>
            </w:hyperlink>
            <w:r>
              <w:rPr>
                <w:color w:val="525252"/>
                <w:highlight w:val="white"/>
              </w:rPr>
              <w:t xml:space="preserve"> </w:t>
            </w:r>
          </w:p>
          <w:p w:rsidR="00301360" w:rsidRDefault="00301360">
            <w:pPr>
              <w:jc w:val="center"/>
              <w:rPr>
                <w:b/>
              </w:rPr>
            </w:pPr>
          </w:p>
          <w:p w:rsidR="00301360" w:rsidRDefault="00301360">
            <w:pPr>
              <w:jc w:val="center"/>
              <w:rPr>
                <w:b/>
              </w:rPr>
            </w:pPr>
          </w:p>
          <w:p w:rsidR="00301360" w:rsidRDefault="00942D2E">
            <w:pPr>
              <w:jc w:val="center"/>
              <w:rPr>
                <w:b/>
                <w:u w:val="single"/>
              </w:rPr>
            </w:pPr>
            <w:r>
              <w:rPr>
                <w:b/>
                <w:u w:val="single"/>
              </w:rPr>
              <w:t xml:space="preserve">RE- Who is my </w:t>
            </w:r>
            <w:proofErr w:type="spellStart"/>
            <w:r>
              <w:rPr>
                <w:b/>
                <w:u w:val="single"/>
              </w:rPr>
              <w:t>neighbour</w:t>
            </w:r>
            <w:proofErr w:type="spellEnd"/>
            <w:r>
              <w:rPr>
                <w:b/>
                <w:u w:val="single"/>
              </w:rPr>
              <w:t>?</w:t>
            </w:r>
            <w:r>
              <w:rPr>
                <w:b/>
                <w:u w:val="single"/>
              </w:rPr>
              <w:t xml:space="preserve"> </w:t>
            </w:r>
          </w:p>
          <w:p w:rsidR="00301360" w:rsidRDefault="00942D2E">
            <w:pPr>
              <w:rPr>
                <w:rFonts w:ascii="Times New Roman" w:eastAsia="Times New Roman" w:hAnsi="Times New Roman" w:cs="Times New Roman"/>
                <w:sz w:val="24"/>
                <w:szCs w:val="24"/>
              </w:rPr>
            </w:pPr>
            <w:r>
              <w:rPr>
                <w:color w:val="000000"/>
                <w:sz w:val="20"/>
                <w:szCs w:val="20"/>
              </w:rPr>
              <w:t xml:space="preserve">Watch: </w:t>
            </w:r>
            <w:hyperlink r:id="rId14">
              <w:r>
                <w:rPr>
                  <w:color w:val="0000FF"/>
                  <w:u w:val="single"/>
                </w:rPr>
                <w:t>https://www.youtube.com/watch?v=aSfm2xdKau4</w:t>
              </w:r>
            </w:hyperlink>
            <w:r>
              <w:t xml:space="preserve"> </w:t>
            </w:r>
            <w:r>
              <w:rPr>
                <w:color w:val="000000"/>
                <w:sz w:val="20"/>
                <w:szCs w:val="20"/>
              </w:rPr>
              <w:t xml:space="preserve"> to recap the story of The Good Samaritan. Children to complete these sentences</w:t>
            </w:r>
            <w:proofErr w:type="gramStart"/>
            <w:r>
              <w:rPr>
                <w:color w:val="000000"/>
                <w:sz w:val="20"/>
                <w:szCs w:val="20"/>
              </w:rPr>
              <w:t>:-</w:t>
            </w:r>
            <w:proofErr w:type="gramEnd"/>
            <w:r>
              <w:rPr>
                <w:color w:val="000000"/>
                <w:sz w:val="20"/>
                <w:szCs w:val="20"/>
              </w:rPr>
              <w:t xml:space="preserve"> Jesus told the story of the Good Samaritan to show Christi</w:t>
            </w:r>
            <w:r>
              <w:rPr>
                <w:color w:val="000000"/>
                <w:sz w:val="20"/>
                <w:szCs w:val="20"/>
              </w:rPr>
              <w:t xml:space="preserve">ans...  He said that a Christian's </w:t>
            </w:r>
            <w:proofErr w:type="spellStart"/>
            <w:r>
              <w:rPr>
                <w:color w:val="000000"/>
                <w:sz w:val="20"/>
                <w:szCs w:val="20"/>
              </w:rPr>
              <w:t>neighbour</w:t>
            </w:r>
            <w:proofErr w:type="spellEnd"/>
            <w:r>
              <w:rPr>
                <w:color w:val="000000"/>
                <w:sz w:val="20"/>
                <w:szCs w:val="20"/>
              </w:rPr>
              <w:t xml:space="preserve"> is...That means Christians should...- When I think about the story, it makes me think about... I think my </w:t>
            </w:r>
            <w:proofErr w:type="spellStart"/>
            <w:r>
              <w:rPr>
                <w:color w:val="000000"/>
                <w:sz w:val="20"/>
                <w:szCs w:val="20"/>
              </w:rPr>
              <w:t>neighbour</w:t>
            </w:r>
            <w:proofErr w:type="spellEnd"/>
            <w:r>
              <w:rPr>
                <w:color w:val="000000"/>
                <w:sz w:val="20"/>
                <w:szCs w:val="20"/>
              </w:rPr>
              <w:t xml:space="preserve"> is ... because ...  </w:t>
            </w:r>
          </w:p>
          <w:p w:rsidR="00301360" w:rsidRDefault="00301360">
            <w:pPr>
              <w:jc w:val="center"/>
              <w:rPr>
                <w:b/>
              </w:rPr>
            </w:pPr>
          </w:p>
          <w:p w:rsidR="00301360" w:rsidRDefault="00301360">
            <w:pPr>
              <w:jc w:val="center"/>
              <w:rPr>
                <w:b/>
              </w:rPr>
            </w:pPr>
          </w:p>
          <w:p w:rsidR="00301360" w:rsidRDefault="00301360">
            <w:pPr>
              <w:jc w:val="center"/>
              <w:rPr>
                <w:b/>
              </w:rPr>
            </w:pPr>
          </w:p>
          <w:p w:rsidR="00301360" w:rsidRDefault="00301360">
            <w:pPr>
              <w:jc w:val="center"/>
              <w:rPr>
                <w:b/>
              </w:rPr>
            </w:pPr>
          </w:p>
          <w:p w:rsidR="00301360" w:rsidRDefault="00301360">
            <w:pPr>
              <w:jc w:val="center"/>
              <w:rPr>
                <w:b/>
              </w:rPr>
            </w:pPr>
          </w:p>
          <w:p w:rsidR="00301360" w:rsidRDefault="00301360">
            <w:pPr>
              <w:jc w:val="center"/>
              <w:rPr>
                <w:b/>
              </w:rPr>
            </w:pPr>
          </w:p>
          <w:p w:rsidR="00301360" w:rsidRDefault="00301360">
            <w:pPr>
              <w:jc w:val="center"/>
              <w:rPr>
                <w:b/>
              </w:rPr>
            </w:pPr>
          </w:p>
        </w:tc>
      </w:tr>
    </w:tbl>
    <w:p w:rsidR="00301360" w:rsidRDefault="00301360"/>
    <w:sectPr w:rsidR="003013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3DD8"/>
    <w:multiLevelType w:val="multilevel"/>
    <w:tmpl w:val="A6EC1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0F43046"/>
    <w:multiLevelType w:val="multilevel"/>
    <w:tmpl w:val="3B465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01360"/>
    <w:rsid w:val="00301360"/>
    <w:rsid w:val="00942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9B2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221D"/>
    <w:rPr>
      <w:color w:val="0000FF"/>
      <w:u w:val="single"/>
    </w:rPr>
  </w:style>
  <w:style w:type="paragraph" w:styleId="ListParagraph">
    <w:name w:val="List Paragraph"/>
    <w:basedOn w:val="Normal"/>
    <w:uiPriority w:val="34"/>
    <w:qFormat/>
    <w:rsid w:val="009B221D"/>
    <w:pPr>
      <w:ind w:left="720"/>
      <w:contextualSpacing/>
    </w:pPr>
  </w:style>
  <w:style w:type="character" w:styleId="FollowedHyperlink">
    <w:name w:val="FollowedHyperlink"/>
    <w:basedOn w:val="DefaultParagraphFont"/>
    <w:uiPriority w:val="99"/>
    <w:semiHidden/>
    <w:unhideWhenUsed/>
    <w:rsid w:val="009B221D"/>
    <w:rPr>
      <w:color w:val="800080" w:themeColor="followedHyperlink"/>
      <w:u w:val="single"/>
    </w:rPr>
  </w:style>
  <w:style w:type="paragraph" w:styleId="NormalWeb">
    <w:name w:val="Normal (Web)"/>
    <w:basedOn w:val="Normal"/>
    <w:uiPriority w:val="99"/>
    <w:semiHidden/>
    <w:unhideWhenUsed/>
    <w:rsid w:val="00802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228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9B2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221D"/>
    <w:rPr>
      <w:color w:val="0000FF"/>
      <w:u w:val="single"/>
    </w:rPr>
  </w:style>
  <w:style w:type="paragraph" w:styleId="ListParagraph">
    <w:name w:val="List Paragraph"/>
    <w:basedOn w:val="Normal"/>
    <w:uiPriority w:val="34"/>
    <w:qFormat/>
    <w:rsid w:val="009B221D"/>
    <w:pPr>
      <w:ind w:left="720"/>
      <w:contextualSpacing/>
    </w:pPr>
  </w:style>
  <w:style w:type="character" w:styleId="FollowedHyperlink">
    <w:name w:val="FollowedHyperlink"/>
    <w:basedOn w:val="DefaultParagraphFont"/>
    <w:uiPriority w:val="99"/>
    <w:semiHidden/>
    <w:unhideWhenUsed/>
    <w:rsid w:val="009B221D"/>
    <w:rPr>
      <w:color w:val="800080" w:themeColor="followedHyperlink"/>
      <w:u w:val="single"/>
    </w:rPr>
  </w:style>
  <w:style w:type="paragraph" w:styleId="NormalWeb">
    <w:name w:val="Normal (Web)"/>
    <w:basedOn w:val="Normal"/>
    <w:uiPriority w:val="99"/>
    <w:semiHidden/>
    <w:unhideWhenUsed/>
    <w:rsid w:val="00802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228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scratch.mit.edu/" TargetMode="External"/><Relationship Id="rId3" Type="http://schemas.openxmlformats.org/officeDocument/2006/relationships/styles" Target="styles.xml"/><Relationship Id="rId7" Type="http://schemas.openxmlformats.org/officeDocument/2006/relationships/hyperlink" Target="https://www.topmarks.co.uk/maths-games/hit-the-button" TargetMode="External"/><Relationship Id="rId12" Type="http://schemas.openxmlformats.org/officeDocument/2006/relationships/hyperlink" Target="https://www.bbc.co.uk/bitesize/articles/zrjw7n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national.academy/online-classroom/schedu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bc.co.uk/bitesize/dailylessons" TargetMode="External"/><Relationship Id="rId4" Type="http://schemas.microsoft.com/office/2007/relationships/stylesWithEffects" Target="stylesWithEffects.xml"/><Relationship Id="rId9" Type="http://schemas.openxmlformats.org/officeDocument/2006/relationships/hyperlink" Target="https://whiterosemaths.com/homelearning/" TargetMode="External"/><Relationship Id="rId14" Type="http://schemas.openxmlformats.org/officeDocument/2006/relationships/hyperlink" Target="https://www.youtube.com/watch?v=aSfm2xdKa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k+hOizqQkiHC0cYTH7fTPsPT/Q==">AMUW2mVsz3KwdcE8XZHjeJuKka7K54O5fYkggVHqfRFDAt2UNrkdOGgG2hUN4RBmqqji3nNiwa79My7XmUmccyyPkubrtI57cPO6uq+ZFBjOzjmVaLUKmsSBnwYoPzy0wGiFzpIbF0KkskDDzdUKhexIUFZLQFqjagoDARmxO3SzaIApCTlH85v73Sz6e8ESxbzvSdrceVFp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Oliver</dc:creator>
  <cp:lastModifiedBy>chris hunt</cp:lastModifiedBy>
  <cp:revision>2</cp:revision>
  <dcterms:created xsi:type="dcterms:W3CDTF">2020-06-04T15:12:00Z</dcterms:created>
  <dcterms:modified xsi:type="dcterms:W3CDTF">2020-06-04T15:12:00Z</dcterms:modified>
</cp:coreProperties>
</file>